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6B6255"/>
          <w:sz w:val="18"/>
        </w:rPr>
        <w:t>Entwurf zur Freigabe · Stand 26.10.2026 · Für die Lokalpresse in Köln, Dormagen und im Rhein-Kreis Neuss</w:t>
      </w:r>
    </w:p>
    <w:p>
      <w:r>
        <w:rPr>
          <w:b/>
        </w:rPr>
        <w:t>PRESSEMITTEILUNG</w:t>
      </w:r>
    </w:p>
    <w:p>
      <w:pPr>
        <w:pStyle w:val="Title"/>
      </w:pPr>
      <w:r>
        <w:rPr>
          <w:b w:val="0"/>
          <w:i w:val="0"/>
        </w:rPr>
        <w:t>Die Maschine schreibt, der Autor unterschreibt</w:t>
      </w:r>
    </w:p>
    <w:p>
      <w:r>
        <w:rPr>
          <w:b/>
          <w:i w:val="0"/>
        </w:rPr>
        <w:t>Der Dormagener Autor Maurício Piper stellt sein Buch „Kintuition“ am 20. November in der City-Buchhandlung Dormagen vor – mit einem Roboterarm, den igus</w:t>
      </w:r>
      <w:r>
        <w:rPr>
          <w:b/>
          <w:i w:val="0"/>
          <w:vertAlign w:val="superscript"/>
        </w:rPr>
        <w:t>®</w:t>
      </w:r>
      <w:r>
        <w:rPr>
          <w:b/>
          <w:i w:val="0"/>
        </w:rPr>
        <w:t xml:space="preserve"> aus Köln-Porz als Leihgabe zur Verfügung stellt</w:t>
      </w:r>
    </w:p>
    <w:p>
      <w:r>
        <w:rPr>
          <w:b/>
          <w:i w:val="0"/>
        </w:rPr>
        <w:t xml:space="preserve">Dormagen, </w:t>
      </w:r>
      <w:r>
        <w:rPr>
          <w:b/>
          <w:i w:val="0"/>
          <w:highlight w:val="yellow"/>
        </w:rPr>
        <w:t>[Datum]</w:t>
      </w:r>
      <w:r>
        <w:rPr>
          <w:b/>
          <w:i w:val="0"/>
        </w:rPr>
        <w:t xml:space="preserve"> – </w:t>
      </w:r>
      <w:r>
        <w:rPr>
          <w:b/>
          <w:i w:val="0"/>
        </w:rPr>
        <w:t>Ein Roboterarm schreibt Widmungen in Schreibschrift, der Autor setzt seine Unterschrift darunter: So stellt Maurício Piper sein Buch „Kintuition – Wissen, wann KI. Und wann Intuition.“ am Freitag, 20. November 2026, in der City-Buchhandlung Dormagen vor (Einlass 19 Uhr, Beginn 19:30 Uhr). Der Abend heißt „KINTUITION LIVE“. Der Arm, ein FAIRINO FR3 aus dem RBTX-Marktplatz von igus</w:t>
      </w:r>
      <w:r>
        <w:rPr>
          <w:b/>
          <w:i w:val="0"/>
          <w:vertAlign w:val="superscript"/>
        </w:rPr>
        <w:t>®</w:t>
      </w:r>
      <w:r>
        <w:rPr>
          <w:b/>
          <w:i w:val="0"/>
        </w:rPr>
        <w:t>, ist eine Leihgabe des Kölner Familienunternehmens.</w:t>
      </w:r>
    </w:p>
    <w:p>
      <w:pPr>
        <w:pStyle w:val="Heading2"/>
      </w:pPr>
      <w:r>
        <w:rPr>
          <w:b w:val="0"/>
          <w:i w:val="0"/>
        </w:rPr>
        <w:t>Gesucht in Shenzhen, gefunden in Porz</w:t>
      </w:r>
    </w:p>
    <w:p>
      <w:r>
        <w:rPr>
          <w:b w:val="0"/>
          <w:i w:val="0"/>
        </w:rPr>
        <w:t>Für das China-Kapitel seines Buchs reiste Piper nach Shenzhen. Ende August kam er zurück, Anfang September nahm er Kontakt zu igus</w:t>
      </w:r>
      <w:r>
        <w:rPr>
          <w:b w:val="0"/>
          <w:i w:val="0"/>
          <w:vertAlign w:val="superscript"/>
        </w:rPr>
        <w:t>®</w:t>
      </w:r>
      <w:r>
        <w:rPr>
          <w:b w:val="0"/>
          <w:i w:val="0"/>
        </w:rPr>
        <w:t xml:space="preserve"> auf. Am 8. September besuchte er das Unternehmen in Köln-Porz. Daraus wurde Kapitel 17 der erweiterten Auflage: „Eine halbe Stunde von hier“. Es erzählt von dem Familienunternehmen, das 1964 in einer Doppelgarage in Köln-Mülheim begann, und von Roboterarmen aus Porz – genau dem, wonach der Autor in Shenzhen gesucht hatte. igus</w:t>
      </w:r>
      <w:r>
        <w:rPr>
          <w:b w:val="0"/>
          <w:i w:val="0"/>
          <w:vertAlign w:val="superscript"/>
        </w:rPr>
        <w:t>®</w:t>
      </w:r>
      <w:r>
        <w:rPr>
          <w:b w:val="0"/>
          <w:i w:val="0"/>
        </w:rPr>
        <w:t xml:space="preserve"> hat für das Kapitel nichts bezahlt und keinen Einfluss auf den Inhalt genommen; der Roboterarm ist eine Leihgabe.</w:t>
      </w:r>
    </w:p>
    <w:p>
      <w:pPr>
        <w:pStyle w:val="Quote"/>
      </w:pPr>
      <w:r>
        <w:rPr>
          <w:b w:val="0"/>
          <w:i/>
        </w:rPr>
        <w:t>„</w:t>
      </w:r>
      <w:r>
        <w:rPr>
          <w:b w:val="0"/>
          <w:i/>
          <w:highlight w:val="yellow"/>
        </w:rPr>
        <w:t>[Zitat zur Freigabe]</w:t>
      </w:r>
      <w:r>
        <w:rPr>
          <w:b w:val="0"/>
          <w:i/>
        </w:rPr>
        <w:t xml:space="preserve"> Ich bin bis nach Shenzhen gereist, um zu verstehen, wie Roboter unseren Alltag verändern. Die Antwort lag eine halbe Stunde von meiner Haustür entfernt.“</w:t>
      </w:r>
      <w:r>
        <w:rPr>
          <w:b w:val="0"/>
          <w:i w:val="0"/>
        </w:rPr>
        <w:t xml:space="preserve">  – Maurício Piper</w:t>
      </w:r>
    </w:p>
    <w:p>
      <w:pPr>
        <w:pStyle w:val="Heading2"/>
      </w:pPr>
      <w:r>
        <w:rPr>
          <w:b w:val="0"/>
          <w:i w:val="0"/>
        </w:rPr>
        <w:t>Erst Buchmesse, dann Bühne</w:t>
      </w:r>
    </w:p>
    <w:p>
      <w:r>
        <w:rPr>
          <w:b w:val="0"/>
          <w:i w:val="0"/>
        </w:rPr>
        <w:t>Am 1. Oktober übergab igus</w:t>
      </w:r>
      <w:r>
        <w:rPr>
          <w:b w:val="0"/>
          <w:i w:val="0"/>
          <w:vertAlign w:val="superscript"/>
        </w:rPr>
        <w:t>®</w:t>
      </w:r>
      <w:r>
        <w:rPr>
          <w:b w:val="0"/>
          <w:i w:val="0"/>
        </w:rPr>
        <w:t xml:space="preserve"> den Arm in Köln. Das Programm, mit dem er in Bücher schreibt, stammt von igus</w:t>
      </w:r>
      <w:r>
        <w:rPr>
          <w:b w:val="0"/>
          <w:i w:val="0"/>
          <w:vertAlign w:val="superscript"/>
        </w:rPr>
        <w:t>®</w:t>
      </w:r>
      <w:r>
        <w:rPr>
          <w:b w:val="0"/>
          <w:i w:val="0"/>
        </w:rPr>
        <w:t>; Piper hat es erweitert, unter anderem um Zeichnungen und Spiegelschrift wie bei Leonardo da Vinci. Der erste Einsatz folgte am 9. Oktober auf der Frankfurter Buchmesse. Danach schrieb der Arm bei Power of AI in der Motor World Köln (18. Oktober), in Dresden (19. Oktober), München (20. Oktober) und bei einer Buchtaufe in Altach in Vorarlberg (22. Oktober). In Dresden, München und Altach war der Arm bei Dr. Wolfgang Frick im Einsatz, einem Autor, mit dem Piper zusammenarbeitet: Der Arm schrieb die Widmungen in dessen Buch „60 Shades of Führung“, Frick unterschrieb. In Altach kamen rund 350 Gäste.</w:t>
      </w:r>
    </w:p>
    <w:p>
      <w:pPr>
        <w:pStyle w:val="Heading2"/>
      </w:pPr>
      <w:r>
        <w:rPr>
          <w:b w:val="0"/>
          <w:i w:val="0"/>
        </w:rPr>
        <w:t>Was die Maschine kann – und was nicht</w:t>
      </w:r>
    </w:p>
    <w:p>
      <w:r>
        <w:rPr>
          <w:b w:val="0"/>
          <w:i w:val="0"/>
        </w:rPr>
        <w:t>Im Buch geht es um die Frage, wann man der Künstlichen Intelligenz vertraut und wann dem eigenen Urteil. Am Signiertisch wird daraus ein Bild: Die Maschine übernimmt die Wiederholung, der Mensch die Verantwortung. In „Kintuition“ schreibt Piper:</w:t>
      </w:r>
    </w:p>
    <w:p>
      <w:pPr>
        <w:pStyle w:val="Quote"/>
      </w:pPr>
      <w:r>
        <w:rPr>
          <w:b w:val="0"/>
          <w:i/>
        </w:rPr>
        <w:t>„Die Maschine macht den Teil, der sich wiederholt. Ich mache den Teil, für den ich geradestehe.“</w:t>
      </w:r>
      <w:r>
        <w:rPr>
          <w:b w:val="0"/>
          <w:i w:val="0"/>
        </w:rPr>
        <w:t xml:space="preserve">  – Maurício Piper in „Kintuition“</w:t>
      </w:r>
    </w:p>
    <w:p>
      <w:pPr>
        <w:pStyle w:val="Quote"/>
      </w:pPr>
      <w:r>
        <w:rPr>
          <w:b w:val="0"/>
          <w:i/>
        </w:rPr>
        <w:t>„</w:t>
      </w:r>
      <w:r>
        <w:rPr>
          <w:b w:val="0"/>
          <w:i/>
          <w:highlight w:val="yellow"/>
        </w:rPr>
        <w:t>[Zitat zur Freigabe]</w:t>
      </w:r>
      <w:r>
        <w:rPr>
          <w:b w:val="0"/>
          <w:i/>
        </w:rPr>
        <w:t xml:space="preserve"> In Dormagen zeige ich zum ersten Mal vor heimischem Publikum, was die Maschine kann – und was sie nicht kann. Die Unterschrift bleibt Handarbeit.“</w:t>
      </w:r>
      <w:r>
        <w:rPr>
          <w:b w:val="0"/>
          <w:i w:val="0"/>
        </w:rPr>
        <w:t xml:space="preserve">  – Maurício Piper</w:t>
      </w:r>
    </w:p>
    <w:p>
      <w:pPr>
        <w:pStyle w:val="Heading2"/>
      </w:pPr>
      <w:r>
        <w:rPr>
          <w:b w:val="0"/>
          <w:i w:val="0"/>
        </w:rPr>
        <w:t>Lesereise bis Salzburg</w:t>
      </w:r>
    </w:p>
    <w:p>
      <w:r>
        <w:rPr>
          <w:b w:val="0"/>
          <w:i w:val="0"/>
        </w:rPr>
        <w:t>Dormagen ist der Auftakt einer Lesereise mit Roboterarm, die bis nach Salzburg führt. Fest steht neben Dormagen die Buchpräsentation im OVAL im Europark Salzburg am 24. November. Weitere Termine in Frankfurt, München, Augsburg und Nürnberg sowie im Advent in der Region sind in Planung und stehen auf der Tour-Seite.</w:t>
      </w:r>
    </w:p>
    <w:p>
      <w:pPr>
        <w:pStyle w:val="Heading2"/>
      </w:pPr>
      <w:r>
        <w:rPr>
          <w:b w:val="0"/>
          <w:i w:val="0"/>
        </w:rPr>
        <w:t>Infokasten</w:t>
      </w:r>
    </w:p>
    <w:tbl>
      <w:tblPr>
        <w:tblStyle w:val="TableGrid"/>
        <w:tblW w:type="auto" w:w="0"/>
        <w:tblLook w:firstColumn="1" w:firstRow="1" w:lastColumn="0" w:lastRow="0" w:noHBand="0" w:noVBand="1" w:val="04A0"/>
      </w:tblPr>
      <w:tblGrid>
        <w:gridCol w:w="4320"/>
        <w:gridCol w:w="4320"/>
      </w:tblGrid>
      <w:tr>
        <w:tc>
          <w:tcPr>
            <w:tcW w:type="dxa" w:w="4320"/>
          </w:tcPr>
          <w:p>
            <w:r>
              <w:rPr>
                <w:b/>
              </w:rPr>
              <w:t>Was</w:t>
            </w:r>
          </w:p>
        </w:tc>
        <w:tc>
          <w:tcPr>
            <w:tcW w:type="dxa" w:w="4320"/>
          </w:tcPr>
          <w:p>
            <w:r>
              <w:rPr>
                <w:b w:val="0"/>
                <w:i w:val="0"/>
              </w:rPr>
              <w:t>KINTUITION LIVE – Lesung mit Roboterarm. Der Arm schreibt die Widmungen, der Autor unterschreibt.</w:t>
            </w:r>
          </w:p>
        </w:tc>
      </w:tr>
      <w:tr>
        <w:tc>
          <w:tcPr>
            <w:tcW w:type="dxa" w:w="4320"/>
          </w:tcPr>
          <w:p>
            <w:r>
              <w:rPr>
                <w:b/>
              </w:rPr>
              <w:t>Wann</w:t>
            </w:r>
          </w:p>
        </w:tc>
        <w:tc>
          <w:tcPr>
            <w:tcW w:type="dxa" w:w="4320"/>
          </w:tcPr>
          <w:p>
            <w:r>
              <w:rPr>
                <w:b w:val="0"/>
                <w:i w:val="0"/>
              </w:rPr>
              <w:t>Freitag, 20. November 2026, Einlass 19 Uhr, Beginn 19:30 Uhr</w:t>
            </w:r>
          </w:p>
        </w:tc>
      </w:tr>
      <w:tr>
        <w:tc>
          <w:tcPr>
            <w:tcW w:type="dxa" w:w="4320"/>
          </w:tcPr>
          <w:p>
            <w:r>
              <w:rPr>
                <w:b/>
              </w:rPr>
              <w:t>Wo</w:t>
            </w:r>
          </w:p>
        </w:tc>
        <w:tc>
          <w:tcPr>
            <w:tcW w:type="dxa" w:w="4320"/>
          </w:tcPr>
          <w:p>
            <w:r>
              <w:rPr>
                <w:b w:val="0"/>
                <w:i w:val="0"/>
              </w:rPr>
              <w:t>City-Buchhandlung Dormagen, Kölner Straße 110, 41539 Dormagen</w:t>
            </w:r>
          </w:p>
        </w:tc>
      </w:tr>
      <w:tr>
        <w:tc>
          <w:tcPr>
            <w:tcW w:type="dxa" w:w="4320"/>
          </w:tcPr>
          <w:p>
            <w:r>
              <w:rPr>
                <w:b/>
              </w:rPr>
              <w:t>Eintritt</w:t>
            </w:r>
          </w:p>
        </w:tc>
        <w:tc>
          <w:tcPr>
            <w:tcW w:type="dxa" w:w="4320"/>
          </w:tcPr>
          <w:p>
            <w:r>
              <w:rPr>
                <w:b w:val="0"/>
                <w:i w:val="0"/>
                <w:highlight w:val="yellow"/>
              </w:rPr>
              <w:t>[bitte ergänzen]</w:t>
            </w:r>
          </w:p>
        </w:tc>
      </w:tr>
      <w:tr>
        <w:tc>
          <w:tcPr>
            <w:tcW w:type="dxa" w:w="4320"/>
          </w:tcPr>
          <w:p>
            <w:r>
              <w:rPr>
                <w:b/>
              </w:rPr>
              <w:t>Buch</w:t>
            </w:r>
          </w:p>
        </w:tc>
        <w:tc>
          <w:tcPr>
            <w:tcW w:type="dxa" w:w="4320"/>
          </w:tcPr>
          <w:p>
            <w:r>
              <w:rPr>
                <w:b w:val="0"/>
                <w:i w:val="0"/>
              </w:rPr>
              <w:t>Kintuition – Wissen, wann KI. Und wann Intuition. Von Maurício Piper, mit einem Geleitwort von Hermann Scherer. LEVEL21 Verlag (Imprint der MATRADA Verlagsgruppe), ISBN 978-3-69020-429-3</w:t>
            </w:r>
          </w:p>
        </w:tc>
      </w:tr>
      <w:tr>
        <w:tc>
          <w:tcPr>
            <w:tcW w:type="dxa" w:w="4320"/>
          </w:tcPr>
          <w:p>
            <w:r>
              <w:rPr>
                <w:b/>
              </w:rPr>
              <w:t>Roboter</w:t>
            </w:r>
          </w:p>
        </w:tc>
        <w:tc>
          <w:tcPr>
            <w:tcW w:type="dxa" w:w="4320"/>
          </w:tcPr>
          <w:p>
            <w:r>
              <w:rPr>
                <w:b w:val="0"/>
                <w:i w:val="0"/>
              </w:rPr>
              <w:t>FAIRINO FR3 aus dem igus</w:t>
            </w:r>
            <w:r>
              <w:rPr>
                <w:b w:val="0"/>
                <w:i w:val="0"/>
                <w:vertAlign w:val="superscript"/>
              </w:rPr>
              <w:t>®</w:t>
            </w:r>
            <w:r>
              <w:rPr>
                <w:b w:val="0"/>
                <w:i w:val="0"/>
              </w:rPr>
              <w:t xml:space="preserve"> RBTX-Marktplatz, Leihgabe der igus</w:t>
            </w:r>
            <w:r>
              <w:rPr>
                <w:b w:val="0"/>
                <w:i w:val="0"/>
                <w:vertAlign w:val="superscript"/>
              </w:rPr>
              <w:t>®</w:t>
            </w:r>
            <w:r>
              <w:rPr>
                <w:b w:val="0"/>
                <w:i w:val="0"/>
              </w:rPr>
              <w:t xml:space="preserve"> SE &amp; Co. KG, Köln</w:t>
            </w:r>
          </w:p>
        </w:tc>
      </w:tr>
      <w:tr>
        <w:tc>
          <w:tcPr>
            <w:tcW w:type="dxa" w:w="4320"/>
          </w:tcPr>
          <w:p>
            <w:r>
              <w:rPr>
                <w:b/>
              </w:rPr>
              <w:t>Tour</w:t>
            </w:r>
          </w:p>
        </w:tc>
        <w:tc>
          <w:tcPr>
            <w:tcW w:type="dxa" w:w="4320"/>
          </w:tcPr>
          <w:p>
            <w:r>
              <w:rPr>
                <w:b w:val="0"/>
                <w:i w:val="0"/>
              </w:rPr>
              <w:t>mauriciopiper.com/igus/tour/</w:t>
            </w:r>
          </w:p>
        </w:tc>
      </w:tr>
    </w:tbl>
    <w:p>
      <w:pPr>
        <w:pStyle w:val="Heading2"/>
      </w:pPr>
      <w:r>
        <w:t>Pressekontakt</w:t>
      </w:r>
    </w:p>
    <w:p>
      <w:r>
        <w:t>Maurício Piper</w:t>
        <w:br/>
        <w:t>LEVEL21</w:t>
        <w:br/>
        <w:t>mail@mauriciopiper.com</w:t>
        <w:br/>
        <w:t>0178 806 77 88</w:t>
      </w:r>
    </w:p>
    <w:p>
      <w:pPr>
        <w:pStyle w:val="Heading2"/>
      </w:pPr>
      <w:r>
        <w:t>Bildmaterial</w:t>
      </w:r>
    </w:p>
    <w:p>
      <w:r>
        <w:rPr>
          <w:b w:val="0"/>
          <w:i w:val="0"/>
        </w:rPr>
        <w:t>Fotos, Videos aller Stationen und der Buchumschlag in Druckqualität (300 dpi) stehen zum Download bereit: https://mauriciopiper.com/igus/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Maschine schreibt, der Autor unterschreibt</dc:title>
  <dc:subject/>
  <dc:creator>Maurício Piper</dc:creator>
  <cp:keywords/>
  <dc:description>generated by python-docx</dc:description>
  <cp:lastModifiedBy/>
  <cp:revision>1</cp:revision>
  <dcterms:created xsi:type="dcterms:W3CDTF">2013-12-23T23:15:00Z</dcterms:created>
  <dcterms:modified xsi:type="dcterms:W3CDTF">2013-12-23T23:15:00Z</dcterms:modified>
  <cp:category/>
</cp:coreProperties>
</file>