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color w:val="6B6255"/>
          <w:sz w:val="18"/>
        </w:rPr>
        <w:t>Entwurf zur Freigabe · Stand 26.10.2026 · Für die interne Kommunikation bei igus® (Mitarbeiter-Newsletter, Intranet)</w:t>
      </w:r>
    </w:p>
    <w:p>
      <w:r>
        <w:rPr>
          <w:b/>
        </w:rPr>
        <w:t>PRESSEMITTEILUNG</w:t>
      </w:r>
    </w:p>
    <w:p>
      <w:pPr>
        <w:pStyle w:val="Title"/>
      </w:pPr>
      <w:r>
        <w:rPr>
          <w:b w:val="0"/>
          <w:i w:val="0"/>
        </w:rPr>
        <w:t>Ein RBTX-Cobot auf Lesereise</w:t>
      </w:r>
    </w:p>
    <w:p>
      <w:r>
        <w:rPr>
          <w:b/>
          <w:i w:val="0"/>
        </w:rPr>
        <w:t>Wie der Autor Maurício Piper einen FAIRINO FR3 aus dem igus</w:t>
      </w:r>
      <w:r>
        <w:rPr>
          <w:b/>
          <w:i w:val="0"/>
          <w:vertAlign w:val="superscript"/>
        </w:rPr>
        <w:t>®</w:t>
      </w:r>
      <w:r>
        <w:rPr>
          <w:b/>
          <w:i w:val="0"/>
        </w:rPr>
        <w:t xml:space="preserve"> RBTX-Marktplatz zur Frankfurter Buchmesse, auf Lesebühnen und zu Buchtaufen mitnahm – und was das für RBTX bedeutet</w:t>
      </w:r>
    </w:p>
    <w:p>
      <w:r>
        <w:rPr>
          <w:b/>
          <w:i w:val="0"/>
        </w:rPr>
        <w:t xml:space="preserve">Köln, </w:t>
      </w:r>
      <w:r>
        <w:rPr>
          <w:b/>
          <w:i w:val="0"/>
          <w:highlight w:val="yellow"/>
        </w:rPr>
        <w:t>[Datum]</w:t>
      </w:r>
      <w:r>
        <w:rPr>
          <w:b/>
          <w:i w:val="0"/>
        </w:rPr>
        <w:t xml:space="preserve"> – </w:t>
      </w:r>
      <w:r>
        <w:rPr>
          <w:b/>
          <w:i w:val="0"/>
        </w:rPr>
        <w:t>Auf der Frankfurter Buchmesse hat ein Roboterarm Widmungen in Bücher geschrieben: in Schreibschrift, Zeile für Zeile, und der Autor hat darunter unterschrieben. Der Arm ist ein FAIRINO FR3 aus dem igus</w:t>
      </w:r>
      <w:r>
        <w:rPr>
          <w:b/>
          <w:i w:val="0"/>
          <w:vertAlign w:val="superscript"/>
        </w:rPr>
        <w:t>®</w:t>
      </w:r>
      <w:r>
        <w:rPr>
          <w:b/>
          <w:i w:val="0"/>
        </w:rPr>
        <w:t xml:space="preserve"> RBTX-Marktplatz, eine Leihgabe von igus</w:t>
      </w:r>
      <w:r>
        <w:rPr>
          <w:b/>
          <w:i w:val="0"/>
          <w:vertAlign w:val="superscript"/>
        </w:rPr>
        <w:t>®</w:t>
      </w:r>
      <w:r>
        <w:rPr>
          <w:b/>
          <w:i w:val="0"/>
        </w:rPr>
        <w:t>. Der Autor ist Maurício Piper, Inhaber der KI-Beratung LEVEL21 und Autor des Buchs „Kintuition – Wissen, wann KI. Und wann Intuition.“ Zwischen dem 9. und dem 22. Oktober 2026 war der Cobot an fünf Stationen in Deutschland und Österreich im Einsatz.</w:t>
      </w:r>
    </w:p>
    <w:p>
      <w:pPr>
        <w:pStyle w:val="Heading2"/>
      </w:pPr>
      <w:r>
        <w:rPr>
          <w:b w:val="0"/>
          <w:i w:val="0"/>
        </w:rPr>
        <w:t>Gesucht in Shenzhen, gefunden in Porz</w:t>
      </w:r>
    </w:p>
    <w:p>
      <w:r>
        <w:rPr>
          <w:b w:val="0"/>
          <w:i w:val="0"/>
        </w:rPr>
        <w:t>Ende August kam Piper aus Shenzhen zurück, wo er für das China-Kapitel seines Buchs recherchiert hatte. Anfang September schrieb er Alexander Mühlens an, Vice President bei igus</w:t>
      </w:r>
      <w:r>
        <w:rPr>
          <w:b w:val="0"/>
          <w:i w:val="0"/>
          <w:vertAlign w:val="superscript"/>
        </w:rPr>
        <w:t>®</w:t>
      </w:r>
      <w:r>
        <w:rPr>
          <w:b w:val="0"/>
          <w:i w:val="0"/>
        </w:rPr>
        <w:t>, Leiter des Geschäftsbereichs Automatisierungstechnik und Robotik und Gründer des RBTX-Marktplatzes. Am 8. September besuchte Piper igus</w:t>
      </w:r>
      <w:r>
        <w:rPr>
          <w:b w:val="0"/>
          <w:i w:val="0"/>
          <w:vertAlign w:val="superscript"/>
        </w:rPr>
        <w:t>®</w:t>
      </w:r>
      <w:r>
        <w:rPr>
          <w:b w:val="0"/>
          <w:i w:val="0"/>
        </w:rPr>
        <w:t xml:space="preserve"> in Köln-Porz. „Ich habe selten einen Termin so genossen“, schrieb er danach. Seine Idee: Bei Lesungen schreibt eine Maschine die Widmung, der Autor unterschreibt.</w:t>
      </w:r>
    </w:p>
    <w:p>
      <w:pPr>
        <w:pStyle w:val="Heading2"/>
      </w:pPr>
      <w:r>
        <w:rPr>
          <w:b w:val="0"/>
          <w:i w:val="0"/>
        </w:rPr>
        <w:t>Kapitel 17: „Eine halbe Stunde von hier“</w:t>
      </w:r>
    </w:p>
    <w:p>
      <w:r>
        <w:rPr>
          <w:b w:val="0"/>
          <w:i w:val="0"/>
        </w:rPr>
        <w:t>Aus dem Besuch wurde ein eigenes Kapitel. Es folgt im Buch direkt auf die China-Kapitel und erzählt vom Familienunternehmen igus</w:t>
      </w:r>
      <w:r>
        <w:rPr>
          <w:b w:val="0"/>
          <w:i w:val="0"/>
          <w:vertAlign w:val="superscript"/>
        </w:rPr>
        <w:t>®</w:t>
      </w:r>
      <w:r>
        <w:rPr>
          <w:b w:val="0"/>
          <w:i w:val="0"/>
        </w:rPr>
        <w:t>, 1964 in einer Doppelgarage in Köln-Mülheim gegründet, und von Roboterarmen aus Porz – genau dem, wonach der Autor in Shenzhen gesucht hatte. Alexander Mühlens hat das Kapitel am 17. September freigegeben. Im Buch ist offengelegt: igus</w:t>
      </w:r>
      <w:r>
        <w:rPr>
          <w:b w:val="0"/>
          <w:i w:val="0"/>
          <w:vertAlign w:val="superscript"/>
        </w:rPr>
        <w:t>®</w:t>
      </w:r>
      <w:r>
        <w:rPr>
          <w:b w:val="0"/>
          <w:i w:val="0"/>
        </w:rPr>
        <w:t xml:space="preserve"> hat nichts bezahlt und keinen Einfluss auf den Inhalt genommen, der Roboterarm ist eine Leihgabe.</w:t>
      </w:r>
    </w:p>
    <w:p>
      <w:pPr>
        <w:pStyle w:val="Heading2"/>
      </w:pPr>
      <w:r>
        <w:rPr>
          <w:b w:val="0"/>
          <w:i w:val="0"/>
        </w:rPr>
        <w:t>Übergabe am 1. Oktober</w:t>
      </w:r>
    </w:p>
    <w:p>
      <w:r>
        <w:rPr>
          <w:b w:val="0"/>
          <w:i w:val="0"/>
        </w:rPr>
        <w:t>Sebastian Thorwarth-Kienbaum aus dem Vertrieb RBTX | Low Cost Automation West-Deutschland hat den FAIRINO FR3 als Leihgerät vorbereitet, einschließlich Leihvertrag. Nico Ferin hat das Programm bereitgestellt, mit dem der Arm in Bücher schreibt. Mit Zustimmung von Alexander Mühlens durfte Piper den Quellcode nutzen und hat ihn deutlich erweitert: Schreibschrift, Zeichnungen, Demo-Bewegungen, Spiegelschrift wie bei Leonardo da Vinci und eine Bühnenshow mit Countdown und digitalem Zwilling auf dem Beamer.</w:t>
      </w:r>
    </w:p>
    <w:p>
      <w:pPr>
        <w:pStyle w:val="Heading2"/>
      </w:pPr>
      <w:r>
        <w:rPr>
          <w:b w:val="0"/>
          <w:i w:val="0"/>
        </w:rPr>
        <w:t>Fünf Stationen in vierzehn Tagen</w:t>
      </w:r>
    </w:p>
    <w:p>
      <w:pPr>
        <w:pStyle w:val="ListBullet"/>
      </w:pPr>
      <w:r>
        <w:rPr>
          <w:b w:val="0"/>
          <w:i w:val="0"/>
        </w:rPr>
        <w:t>9. Oktober: Frankfurter Buchmesse – erster Einsatz vor Publikum</w:t>
      </w:r>
    </w:p>
    <w:p>
      <w:pPr>
        <w:pStyle w:val="ListBullet"/>
      </w:pPr>
      <w:r>
        <w:rPr>
          <w:b w:val="0"/>
          <w:i w:val="0"/>
        </w:rPr>
        <w:t>18. Oktober: Power of AI, Motor World Köln – Vortrag mit Roboterarm</w:t>
      </w:r>
    </w:p>
    <w:p>
      <w:pPr>
        <w:pStyle w:val="ListBullet"/>
      </w:pPr>
      <w:r>
        <w:rPr>
          <w:b w:val="0"/>
          <w:i w:val="0"/>
        </w:rPr>
        <w:t>19. Oktober: Dresden, Thalia im Haus des Buches – Erscheinungstag von „60 Shades of Führung“ von Dr. Wolfgang Frick</w:t>
      </w:r>
    </w:p>
    <w:p>
      <w:pPr>
        <w:pStyle w:val="ListBullet"/>
      </w:pPr>
      <w:r>
        <w:rPr>
          <w:b w:val="0"/>
          <w:i w:val="0"/>
        </w:rPr>
        <w:t>20. Oktober: München, BVMID Buch:TAUFE – Gespräch, Lesung, Widmungen per Roboterarm</w:t>
      </w:r>
    </w:p>
    <w:p>
      <w:pPr>
        <w:pStyle w:val="ListBullet"/>
      </w:pPr>
      <w:r>
        <w:rPr>
          <w:b w:val="0"/>
          <w:i w:val="0"/>
        </w:rPr>
        <w:t>22. Oktober: Altach (Vorarlberg), Buchtaufe im Business-Club SCR Altach – laut Dankesmail des Autors rund 350 Gäste</w:t>
      </w:r>
    </w:p>
    <w:p>
      <w:r>
        <w:rPr>
          <w:b w:val="0"/>
          <w:i w:val="0"/>
        </w:rPr>
        <w:t>In Dresden, München und Altach schrieb der Arm die Widmungen in die Bücher von Dr. Wolfgang Frick, der Autor unterschrieb. Von allen fünf Stationen gibt es zusammen 80 Videos zum Ansehen und Herunterladen.</w:t>
      </w:r>
    </w:p>
    <w:p>
      <w:pPr>
        <w:pStyle w:val="Quote"/>
      </w:pPr>
      <w:r>
        <w:rPr>
          <w:b w:val="0"/>
          <w:i/>
        </w:rPr>
        <w:t>„</w:t>
      </w:r>
      <w:r>
        <w:rPr>
          <w:b w:val="0"/>
          <w:i/>
          <w:highlight w:val="yellow"/>
        </w:rPr>
        <w:t>[Zitat Alexander Mühlens – Freigabe ausstehend]</w:t>
      </w:r>
      <w:r>
        <w:rPr>
          <w:b w:val="0"/>
          <w:i/>
        </w:rPr>
        <w:t>“</w:t>
      </w:r>
      <w:r>
        <w:rPr>
          <w:b w:val="0"/>
          <w:i w:val="0"/>
        </w:rPr>
        <w:t xml:space="preserve">  – Alexander Mühlens, Vice President, igus</w:t>
      </w:r>
      <w:r>
        <w:rPr>
          <w:b w:val="0"/>
          <w:i w:val="0"/>
          <w:vertAlign w:val="superscript"/>
        </w:rPr>
        <w:t>®</w:t>
      </w:r>
    </w:p>
    <w:p>
      <w:pPr>
        <w:pStyle w:val="Heading2"/>
      </w:pPr>
      <w:r>
        <w:rPr>
          <w:b w:val="0"/>
          <w:i w:val="0"/>
        </w:rPr>
        <w:t>Was das für RBTX bedeutet</w:t>
      </w:r>
    </w:p>
    <w:p>
      <w:r>
        <w:rPr>
          <w:b w:val="0"/>
          <w:i w:val="0"/>
        </w:rPr>
        <w:t>Der Cobot war an Orten zu sehen, an denen Industrierobotik sonst selten auftaucht: auf der Frankfurter Buchmesse, in einer Thalia-Buchhandlung, bei einem Abend des BVMID (Bundesvereinigung Mittelstand in Deutschland) und in einem Business-Club in Vorarlberg. Das Publikum: Leserinnen und Leser, Autoren, Buchhändler und Unternehmer aus dem Mittelstand. Der Arm arbeitete dabei nicht hinter einem Schutzzaun, sondern am Signiertisch, mitten im Publikum.</w:t>
      </w:r>
    </w:p>
    <w:p>
      <w:r>
        <w:rPr>
          <w:b w:val="0"/>
          <w:i w:val="0"/>
        </w:rPr>
        <w:t>igus</w:t>
      </w:r>
      <w:r>
        <w:rPr>
          <w:b w:val="0"/>
          <w:i w:val="0"/>
          <w:vertAlign w:val="superscript"/>
        </w:rPr>
        <w:t>®</w:t>
      </w:r>
      <w:r>
        <w:rPr>
          <w:b w:val="0"/>
          <w:i w:val="0"/>
        </w:rPr>
        <w:t xml:space="preserve"> RBTX ist dabei sichtbar geblieben: im Buch mit dem Kapitel 17, auf der Rückseite der erweiterten Auflage unter „Aus der Praxis von“, auf den Endkarten der Videos und auf der Tour-Seite mauriciopiper.com/igus.</w:t>
      </w:r>
    </w:p>
    <w:p>
      <w:pPr>
        <w:pStyle w:val="Quote"/>
      </w:pPr>
      <w:r>
        <w:rPr>
          <w:b w:val="0"/>
          <w:i/>
        </w:rPr>
        <w:t>„Die Maschine macht den Teil, der sich wiederholt. Ich mache den Teil, für den ich geradestehe.“</w:t>
      </w:r>
      <w:r>
        <w:rPr>
          <w:b w:val="0"/>
          <w:i w:val="0"/>
        </w:rPr>
        <w:t xml:space="preserve">  – Maurício Piper in „Kintuition“</w:t>
      </w:r>
    </w:p>
    <w:p>
      <w:pPr>
        <w:pStyle w:val="Heading2"/>
      </w:pPr>
      <w:r>
        <w:rPr>
          <w:b w:val="0"/>
          <w:i w:val="0"/>
        </w:rPr>
        <w:t>Wie es weitergeht</w:t>
      </w:r>
    </w:p>
    <w:p>
      <w:r>
        <w:rPr>
          <w:b w:val="0"/>
          <w:i w:val="0"/>
        </w:rPr>
        <w:t xml:space="preserve">Ab dem 18. November geht die Lesereise weiter. Fest stehen „KINTUITION LIVE“ am 20. November in der City-Buchhandlung Dormagen und die Buchpräsentation im OVAL im Europark Salzburg am 24. November. </w:t>
      </w:r>
      <w:r>
        <w:rPr>
          <w:b w:val="0"/>
          <w:i w:val="0"/>
          <w:highlight w:val="yellow"/>
        </w:rPr>
        <w:t>[Nur nach Abstimmung erwähnen: Vorschlag einer Roboter-Station am igus</w:t>
      </w:r>
      <w:r>
        <w:rPr>
          <w:b w:val="0"/>
          <w:i w:val="0"/>
          <w:highlight w:val="yellow"/>
          <w:vertAlign w:val="superscript"/>
        </w:rPr>
        <w:t>®</w:t>
      </w:r>
      <w:r>
        <w:rPr>
          <w:b w:val="0"/>
          <w:i w:val="0"/>
          <w:highlight w:val="yellow"/>
        </w:rPr>
        <w:t>-Stand auf der SPS in Nürnberg, Halle 4, Stand 310, am 25. November.]</w:t>
      </w:r>
    </w:p>
    <w:p>
      <w:pPr>
        <w:pStyle w:val="Quote"/>
      </w:pPr>
      <w:r>
        <w:rPr>
          <w:b w:val="0"/>
          <w:i/>
        </w:rPr>
        <w:t>„</w:t>
      </w:r>
      <w:r>
        <w:rPr>
          <w:b w:val="0"/>
          <w:i/>
          <w:highlight w:val="yellow"/>
        </w:rPr>
        <w:t>[Zitat zur Freigabe]</w:t>
      </w:r>
      <w:r>
        <w:rPr>
          <w:b w:val="0"/>
          <w:i/>
        </w:rPr>
        <w:t xml:space="preserve"> Ich habe in Shenzhen nach den Robotern der Zukunft gesucht und sie eine halbe Stunde von zu Hause gefunden. Dass igus</w:t>
      </w:r>
      <w:r>
        <w:rPr>
          <w:b w:val="0"/>
          <w:i/>
          <w:vertAlign w:val="superscript"/>
        </w:rPr>
        <w:t>®</w:t>
      </w:r>
      <w:r>
        <w:rPr>
          <w:b w:val="0"/>
          <w:i/>
        </w:rPr>
        <w:t xml:space="preserve"> mir einen Arm anvertraut hat, war der Anfang dieser Reise.“</w:t>
      </w:r>
      <w:r>
        <w:rPr>
          <w:b w:val="0"/>
          <w:i w:val="0"/>
        </w:rPr>
        <w:t xml:space="preserve">  – Maurício Piper</w:t>
      </w:r>
    </w:p>
    <w:p>
      <w:pPr>
        <w:pStyle w:val="Heading2"/>
      </w:pPr>
      <w:r>
        <w:rPr>
          <w:b w:val="0"/>
          <w:i w:val="0"/>
        </w:rPr>
        <w:t>Auf einen Blick</w:t>
      </w:r>
    </w:p>
    <w:tbl>
      <w:tblPr>
        <w:tblStyle w:val="TableGrid"/>
        <w:tblW w:type="auto" w:w="0"/>
        <w:tblLook w:firstColumn="1" w:firstRow="1" w:lastColumn="0" w:lastRow="0" w:noHBand="0" w:noVBand="1" w:val="04A0"/>
      </w:tblPr>
      <w:tblGrid>
        <w:gridCol w:w="4320"/>
        <w:gridCol w:w="4320"/>
      </w:tblGrid>
      <w:tr>
        <w:tc>
          <w:tcPr>
            <w:tcW w:type="dxa" w:w="4320"/>
          </w:tcPr>
          <w:p>
            <w:r>
              <w:rPr>
                <w:b/>
              </w:rPr>
              <w:t>Roboter</w:t>
            </w:r>
          </w:p>
        </w:tc>
        <w:tc>
          <w:tcPr>
            <w:tcW w:type="dxa" w:w="4320"/>
          </w:tcPr>
          <w:p>
            <w:r>
              <w:rPr>
                <w:b w:val="0"/>
                <w:i w:val="0"/>
              </w:rPr>
              <w:t>FAIRINO FR3 aus dem igus</w:t>
            </w:r>
            <w:r>
              <w:rPr>
                <w:b w:val="0"/>
                <w:i w:val="0"/>
                <w:vertAlign w:val="superscript"/>
              </w:rPr>
              <w:t>®</w:t>
            </w:r>
            <w:r>
              <w:rPr>
                <w:b w:val="0"/>
                <w:i w:val="0"/>
              </w:rPr>
              <w:t xml:space="preserve"> RBTX-Marktplatz, Leihgabe von igus</w:t>
            </w:r>
            <w:r>
              <w:rPr>
                <w:b w:val="0"/>
                <w:i w:val="0"/>
                <w:vertAlign w:val="superscript"/>
              </w:rPr>
              <w:t>®</w:t>
            </w:r>
          </w:p>
        </w:tc>
      </w:tr>
      <w:tr>
        <w:tc>
          <w:tcPr>
            <w:tcW w:type="dxa" w:w="4320"/>
          </w:tcPr>
          <w:p>
            <w:r>
              <w:rPr>
                <w:b/>
              </w:rPr>
              <w:t>Software</w:t>
            </w:r>
          </w:p>
        </w:tc>
        <w:tc>
          <w:tcPr>
            <w:tcW w:type="dxa" w:w="4320"/>
          </w:tcPr>
          <w:p>
            <w:r>
              <w:rPr>
                <w:b w:val="0"/>
                <w:i w:val="0"/>
              </w:rPr>
              <w:t>Grundprogramm von igus</w:t>
            </w:r>
            <w:r>
              <w:rPr>
                <w:b w:val="0"/>
                <w:i w:val="0"/>
                <w:vertAlign w:val="superscript"/>
              </w:rPr>
              <w:t>®</w:t>
            </w:r>
            <w:r>
              <w:rPr>
                <w:b w:val="0"/>
                <w:i w:val="0"/>
              </w:rPr>
              <w:t xml:space="preserve"> (Nico Ferin), erweitert von Maurício Piper</w:t>
            </w:r>
          </w:p>
        </w:tc>
      </w:tr>
      <w:tr>
        <w:tc>
          <w:tcPr>
            <w:tcW w:type="dxa" w:w="4320"/>
          </w:tcPr>
          <w:p>
            <w:r>
              <w:rPr>
                <w:b/>
              </w:rPr>
              <w:t>Stationen</w:t>
            </w:r>
          </w:p>
        </w:tc>
        <w:tc>
          <w:tcPr>
            <w:tcW w:type="dxa" w:w="4320"/>
          </w:tcPr>
          <w:p>
            <w:r>
              <w:rPr>
                <w:b w:val="0"/>
                <w:i w:val="0"/>
              </w:rPr>
              <w:t>Frankfurter Buchmesse (9.10.), Power of AI Köln (18.10.), Dresden (19.10.), München (20.10.), Altach (22.10.2026)</w:t>
            </w:r>
          </w:p>
        </w:tc>
      </w:tr>
      <w:tr>
        <w:tc>
          <w:tcPr>
            <w:tcW w:type="dxa" w:w="4320"/>
          </w:tcPr>
          <w:p>
            <w:r>
              <w:rPr>
                <w:b/>
              </w:rPr>
              <w:t>Buch</w:t>
            </w:r>
          </w:p>
        </w:tc>
        <w:tc>
          <w:tcPr>
            <w:tcW w:type="dxa" w:w="4320"/>
          </w:tcPr>
          <w:p>
            <w:r>
              <w:rPr>
                <w:b w:val="0"/>
                <w:i w:val="0"/>
              </w:rPr>
              <w:t>Kintuition – Wissen, wann KI. Und wann Intuition. Von Maurício Piper, LEVEL21 Verlag (Imprint der MATRADA Verlagsgruppe), ISBN 978-3-69020-429-3</w:t>
            </w:r>
          </w:p>
        </w:tc>
      </w:tr>
      <w:tr>
        <w:tc>
          <w:tcPr>
            <w:tcW w:type="dxa" w:w="4320"/>
          </w:tcPr>
          <w:p>
            <w:r>
              <w:rPr>
                <w:b/>
              </w:rPr>
              <w:t>igus® im Buch</w:t>
            </w:r>
          </w:p>
        </w:tc>
        <w:tc>
          <w:tcPr>
            <w:tcW w:type="dxa" w:w="4320"/>
          </w:tcPr>
          <w:p>
            <w:r>
              <w:rPr>
                <w:b w:val="0"/>
                <w:i w:val="0"/>
              </w:rPr>
              <w:t>Kapitel 17 „Eine halbe Stunde von hier“; ohne Bezahlung, ohne Einfluss auf den Inhalt</w:t>
            </w:r>
          </w:p>
        </w:tc>
      </w:tr>
      <w:tr>
        <w:tc>
          <w:tcPr>
            <w:tcW w:type="dxa" w:w="4320"/>
          </w:tcPr>
          <w:p>
            <w:r>
              <w:rPr>
                <w:b/>
              </w:rPr>
              <w:t>Videos und Bilder</w:t>
            </w:r>
          </w:p>
        </w:tc>
        <w:tc>
          <w:tcPr>
            <w:tcW w:type="dxa" w:w="4320"/>
          </w:tcPr>
          <w:p>
            <w:r>
              <w:rPr>
                <w:b w:val="0"/>
                <w:i w:val="0"/>
              </w:rPr>
              <w:t>mauriciopiper.com/igus</w:t>
            </w:r>
          </w:p>
        </w:tc>
      </w:tr>
    </w:tbl>
    <w:p>
      <w:pPr>
        <w:pStyle w:val="Heading2"/>
      </w:pPr>
      <w:r>
        <w:t>Pressekontakt</w:t>
      </w:r>
    </w:p>
    <w:p>
      <w:r>
        <w:t>Maurício Piper</w:t>
        <w:br/>
        <w:t>LEVEL21</w:t>
        <w:br/>
        <w:t>mail@mauriciopiper.com</w:t>
        <w:br/>
        <w:t>0178 806 77 88</w:t>
      </w:r>
    </w:p>
    <w:p>
      <w:pPr>
        <w:pStyle w:val="Heading2"/>
      </w:pPr>
      <w:r>
        <w:t>Bildmaterial</w:t>
      </w:r>
    </w:p>
    <w:p>
      <w:r>
        <w:rPr>
          <w:b w:val="0"/>
          <w:i w:val="0"/>
        </w:rPr>
        <w:t>Videos aller Stationen, Umschlag des Buchs (300 dpi) und Bilder der Software zum Herunterladen: https://mauriciopiper.com/igus/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 RBTX-Cobot auf Lesereise</dc:title>
  <dc:subject/>
  <dc:creator>Maurício Piper</dc:creator>
  <cp:keywords/>
  <dc:description>generated by python-docx</dc:description>
  <cp:lastModifiedBy/>
  <cp:revision>1</cp:revision>
  <dcterms:created xsi:type="dcterms:W3CDTF">2013-12-23T23:15:00Z</dcterms:created>
  <dcterms:modified xsi:type="dcterms:W3CDTF">2013-12-23T23:15:00Z</dcterms:modified>
  <cp:category/>
</cp:coreProperties>
</file>